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420C" w14:textId="1B4FD316" w:rsidR="00565C9C" w:rsidRPr="00565C9C" w:rsidRDefault="00565C9C" w:rsidP="00565C9C">
      <w:pPr>
        <w:spacing w:line="360" w:lineRule="auto"/>
        <w:rPr>
          <w:rFonts w:asciiTheme="minorEastAsia" w:hAnsiTheme="minorEastAsia"/>
          <w:b/>
          <w:bCs/>
          <w:sz w:val="24"/>
          <w:szCs w:val="44"/>
        </w:rPr>
      </w:pPr>
      <w:r w:rsidRPr="00565C9C">
        <w:rPr>
          <w:rFonts w:asciiTheme="minorEastAsia" w:hAnsiTheme="minorEastAsia" w:hint="eastAsia"/>
          <w:b/>
          <w:bCs/>
          <w:sz w:val="24"/>
          <w:szCs w:val="44"/>
        </w:rPr>
        <w:t>附件1</w:t>
      </w:r>
      <w:r w:rsidRPr="00565C9C">
        <w:rPr>
          <w:rFonts w:asciiTheme="minorEastAsia" w:hAnsiTheme="minorEastAsia"/>
          <w:b/>
          <w:bCs/>
          <w:sz w:val="24"/>
          <w:szCs w:val="44"/>
        </w:rPr>
        <w:t xml:space="preserve"> </w:t>
      </w:r>
    </w:p>
    <w:p w14:paraId="2B86DFFB" w14:textId="72FAD1CE" w:rsidR="00921120" w:rsidRPr="00565C9C" w:rsidRDefault="00565C9C" w:rsidP="00565C9C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44"/>
        </w:rPr>
      </w:pPr>
      <w:r w:rsidRPr="00565C9C">
        <w:rPr>
          <w:rFonts w:asciiTheme="minorEastAsia" w:hAnsiTheme="minorEastAsia" w:hint="eastAsia"/>
          <w:b/>
          <w:bCs/>
          <w:sz w:val="36"/>
          <w:szCs w:val="44"/>
        </w:rPr>
        <w:t>系统使用指南（营员版）</w:t>
      </w:r>
    </w:p>
    <w:p w14:paraId="4C003A8F" w14:textId="1EF8EB8C" w:rsidR="00D51157" w:rsidRPr="00A370B1" w:rsidRDefault="00D51157" w:rsidP="00255E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请参加</w:t>
      </w:r>
      <w:r w:rsidR="007835FA" w:rsidRPr="00A370B1">
        <w:rPr>
          <w:rFonts w:ascii="仿宋" w:eastAsia="仿宋" w:hAnsi="仿宋" w:hint="eastAsia"/>
          <w:sz w:val="28"/>
          <w:szCs w:val="28"/>
        </w:rPr>
        <w:t>我院</w:t>
      </w:r>
      <w:r w:rsidR="00255ED3" w:rsidRPr="00255ED3">
        <w:rPr>
          <w:rFonts w:ascii="仿宋" w:eastAsia="仿宋" w:hAnsi="仿宋" w:hint="eastAsia"/>
          <w:sz w:val="28"/>
          <w:szCs w:val="28"/>
        </w:rPr>
        <w:t>全国优秀大学生夏令营面试</w:t>
      </w:r>
      <w:r w:rsidRPr="00A370B1">
        <w:rPr>
          <w:rFonts w:ascii="仿宋" w:eastAsia="仿宋" w:hAnsi="仿宋" w:hint="eastAsia"/>
          <w:sz w:val="28"/>
          <w:szCs w:val="28"/>
        </w:rPr>
        <w:t>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提前做好准备：</w:t>
      </w:r>
    </w:p>
    <w:p w14:paraId="3FD3537F" w14:textId="5EAA1344" w:rsidR="00D51157" w:rsidRPr="00A370B1" w:rsidRDefault="00D51157" w:rsidP="00D5115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一、参加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网络远程面试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所需设备及环境要求</w:t>
      </w:r>
    </w:p>
    <w:p w14:paraId="2936F6EB" w14:textId="7B8BEF03" w:rsidR="00D51157" w:rsidRPr="00A370B1" w:rsidRDefault="00D51157" w:rsidP="00D5115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请</w:t>
      </w:r>
      <w:r w:rsidR="00255ED3">
        <w:rPr>
          <w:rFonts w:ascii="仿宋" w:eastAsia="仿宋" w:hAnsi="仿宋" w:hint="eastAsia"/>
          <w:sz w:val="28"/>
          <w:szCs w:val="28"/>
        </w:rPr>
        <w:t>各位营员</w:t>
      </w:r>
      <w:r w:rsidRPr="00A370B1">
        <w:rPr>
          <w:rFonts w:ascii="仿宋" w:eastAsia="仿宋" w:hAnsi="仿宋" w:hint="eastAsia"/>
          <w:sz w:val="28"/>
          <w:szCs w:val="28"/>
        </w:rPr>
        <w:t>提前准备好</w:t>
      </w:r>
      <w:r w:rsidR="00EB406B" w:rsidRPr="00A370B1">
        <w:rPr>
          <w:rFonts w:ascii="仿宋" w:eastAsia="仿宋" w:hAnsi="仿宋" w:hint="eastAsia"/>
          <w:sz w:val="28"/>
          <w:szCs w:val="28"/>
        </w:rPr>
        <w:t>下述</w:t>
      </w:r>
      <w:r w:rsidR="00E13587" w:rsidRPr="00A370B1">
        <w:rPr>
          <w:rFonts w:ascii="仿宋" w:eastAsia="仿宋" w:hAnsi="仿宋" w:hint="eastAsia"/>
          <w:sz w:val="28"/>
          <w:szCs w:val="28"/>
        </w:rPr>
        <w:t>网络远程面试</w:t>
      </w:r>
      <w:r w:rsidRPr="00A370B1">
        <w:rPr>
          <w:rFonts w:ascii="仿宋" w:eastAsia="仿宋" w:hAnsi="仿宋" w:hint="eastAsia"/>
          <w:sz w:val="28"/>
          <w:szCs w:val="28"/>
        </w:rPr>
        <w:t>所需的硬件设备以保证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正常进行。</w:t>
      </w:r>
    </w:p>
    <w:p w14:paraId="3CAB6FA9" w14:textId="22104057" w:rsidR="00D51157" w:rsidRPr="00A370B1" w:rsidRDefault="00D51157" w:rsidP="00565C9C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="00565C9C">
        <w:rPr>
          <w:rFonts w:ascii="仿宋" w:eastAsia="仿宋" w:hAnsi="仿宋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sz w:val="28"/>
          <w:szCs w:val="28"/>
        </w:rPr>
        <w:t xml:space="preserve">用于面试设备：1台笔记本电脑或台式机、摄像头、麦克风和耳机。 </w:t>
      </w:r>
    </w:p>
    <w:p w14:paraId="17E77B84" w14:textId="6480FD74" w:rsidR="00D51157" w:rsidRPr="00A370B1" w:rsidRDefault="00D51157" w:rsidP="00565C9C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="00565C9C">
        <w:rPr>
          <w:rFonts w:ascii="仿宋" w:eastAsia="仿宋" w:hAnsi="仿宋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sz w:val="28"/>
          <w:szCs w:val="28"/>
        </w:rPr>
        <w:t>用于监控面试环境的设备：1部手机或笔记本电脑或台式机（须带有摄像头）。</w:t>
      </w:r>
    </w:p>
    <w:p w14:paraId="267A379E" w14:textId="43883FA7" w:rsidR="00D51157" w:rsidRPr="00A370B1" w:rsidRDefault="00D51157" w:rsidP="00565C9C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="00565C9C">
        <w:rPr>
          <w:rFonts w:ascii="仿宋" w:eastAsia="仿宋" w:hAnsi="仿宋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sz w:val="28"/>
          <w:szCs w:val="28"/>
        </w:rPr>
        <w:t>网络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良好能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满足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要求。</w:t>
      </w:r>
    </w:p>
    <w:p w14:paraId="39B478DF" w14:textId="5CFED4D0" w:rsidR="00D51157" w:rsidRPr="00A370B1" w:rsidRDefault="00D51157" w:rsidP="00565C9C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="00565C9C">
        <w:rPr>
          <w:rFonts w:ascii="仿宋" w:eastAsia="仿宋" w:hAnsi="仿宋"/>
          <w:sz w:val="28"/>
          <w:szCs w:val="28"/>
        </w:rPr>
        <w:t xml:space="preserve"> </w:t>
      </w:r>
      <w:r w:rsidRPr="00A370B1">
        <w:rPr>
          <w:rFonts w:ascii="仿宋" w:eastAsia="仿宋" w:hAnsi="仿宋" w:hint="eastAsia"/>
          <w:sz w:val="28"/>
          <w:szCs w:val="28"/>
        </w:rPr>
        <w:t>独立的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房间，灯光明亮，安静，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逆光。</w:t>
      </w:r>
    </w:p>
    <w:p w14:paraId="5B8DDFFF" w14:textId="67505E4E" w:rsidR="00D51157" w:rsidRPr="00A370B1" w:rsidRDefault="00D51157" w:rsidP="00565C9C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="00565C9C">
        <w:rPr>
          <w:rFonts w:ascii="仿宋" w:eastAsia="仿宋" w:hAnsi="仿宋"/>
          <w:sz w:val="28"/>
          <w:szCs w:val="28"/>
        </w:rPr>
        <w:t xml:space="preserve"> </w:t>
      </w:r>
      <w:r w:rsidR="00E13587" w:rsidRPr="00A370B1">
        <w:rPr>
          <w:rFonts w:ascii="仿宋" w:eastAsia="仿宋" w:hAnsi="仿宋" w:hint="eastAsia"/>
          <w:sz w:val="28"/>
          <w:szCs w:val="28"/>
        </w:rPr>
        <w:t>网络远程面试</w:t>
      </w:r>
      <w:r w:rsidRPr="00A370B1">
        <w:rPr>
          <w:rFonts w:ascii="仿宋" w:eastAsia="仿宋" w:hAnsi="仿宋" w:hint="eastAsia"/>
          <w:sz w:val="28"/>
          <w:szCs w:val="28"/>
        </w:rPr>
        <w:t>平台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为</w:t>
      </w:r>
      <w:r w:rsidR="00AC41C2" w:rsidRPr="00A370B1"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要提前安装并熟练操作</w:t>
      </w:r>
      <w:r w:rsidR="00565C9C">
        <w:rPr>
          <w:rFonts w:ascii="仿宋" w:eastAsia="仿宋" w:hAnsi="仿宋" w:hint="eastAsia"/>
          <w:sz w:val="28"/>
          <w:szCs w:val="28"/>
        </w:rPr>
        <w:t>。</w:t>
      </w:r>
    </w:p>
    <w:p w14:paraId="2E7195F8" w14:textId="77777777" w:rsidR="00793122" w:rsidRPr="00A370B1" w:rsidRDefault="00793122" w:rsidP="00D5115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CD7236F" w14:textId="2591BD2F" w:rsidR="00D51157" w:rsidRPr="00A370B1" w:rsidRDefault="00D51157" w:rsidP="00D5115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二、参加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网络远程面试</w:t>
      </w:r>
      <w:proofErr w:type="gramStart"/>
      <w:r w:rsidR="00255ED3">
        <w:rPr>
          <w:rFonts w:ascii="仿宋" w:eastAsia="仿宋" w:hAnsi="仿宋" w:hint="eastAsia"/>
          <w:b/>
          <w:bCs/>
          <w:sz w:val="28"/>
          <w:szCs w:val="28"/>
        </w:rPr>
        <w:t>营员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需</w:t>
      </w:r>
      <w:proofErr w:type="gramEnd"/>
      <w:r w:rsidRPr="00A370B1">
        <w:rPr>
          <w:rFonts w:ascii="仿宋" w:eastAsia="仿宋" w:hAnsi="仿宋" w:hint="eastAsia"/>
          <w:b/>
          <w:bCs/>
          <w:sz w:val="28"/>
          <w:szCs w:val="28"/>
        </w:rPr>
        <w:t>准备的用品</w:t>
      </w:r>
    </w:p>
    <w:p w14:paraId="14774573" w14:textId="7E54CBA9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本人二代居民身份证。</w:t>
      </w:r>
    </w:p>
    <w:p w14:paraId="3EB00473" w14:textId="66617A16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黑色签字笔和空白A4纸若干。</w:t>
      </w:r>
    </w:p>
    <w:p w14:paraId="01A7880C" w14:textId="14E0BD7B" w:rsidR="00D51157" w:rsidRPr="00A370B1" w:rsidRDefault="00D51157" w:rsidP="00921120">
      <w:pPr>
        <w:spacing w:line="360" w:lineRule="auto"/>
        <w:ind w:leftChars="300" w:left="63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921120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学院要求准备的其他</w:t>
      </w:r>
      <w:r w:rsidR="00255ED3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用品。</w:t>
      </w:r>
    </w:p>
    <w:p w14:paraId="638A12B0" w14:textId="77777777" w:rsidR="00793122" w:rsidRPr="00A370B1" w:rsidRDefault="00793122" w:rsidP="00D5115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7B43649" w14:textId="39830F89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、备考（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面试前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准备、抽签及培训）（</w:t>
      </w:r>
      <w:r w:rsidR="00C650A3">
        <w:rPr>
          <w:rFonts w:ascii="仿宋" w:eastAsia="仿宋" w:hAnsi="仿宋" w:hint="eastAsia"/>
          <w:b/>
          <w:bCs/>
          <w:sz w:val="28"/>
          <w:szCs w:val="28"/>
        </w:rPr>
        <w:t>等待老师通知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57939790" w14:textId="4EAB5BE8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面试前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准备</w:t>
      </w:r>
    </w:p>
    <w:p w14:paraId="157DEF09" w14:textId="57318FAA" w:rsidR="00086794" w:rsidRPr="00A370B1" w:rsidRDefault="00AC41C2" w:rsidP="007D133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分组：</w:t>
      </w:r>
      <w:r w:rsidR="00921120" w:rsidRPr="00A370B1">
        <w:rPr>
          <w:rFonts w:ascii="仿宋" w:eastAsia="仿宋" w:hAnsi="仿宋" w:hint="eastAsia"/>
          <w:sz w:val="28"/>
          <w:szCs w:val="28"/>
        </w:rPr>
        <w:t>学院将</w:t>
      </w:r>
      <w:r w:rsidR="00AD6302" w:rsidRPr="00A370B1">
        <w:rPr>
          <w:rFonts w:ascii="仿宋" w:eastAsia="仿宋" w:hAnsi="仿宋" w:hint="eastAsia"/>
          <w:sz w:val="28"/>
          <w:szCs w:val="28"/>
        </w:rPr>
        <w:t>对</w:t>
      </w:r>
      <w:r w:rsidR="00E13587" w:rsidRPr="00A370B1">
        <w:rPr>
          <w:rFonts w:ascii="仿宋" w:eastAsia="仿宋" w:hAnsi="仿宋" w:hint="eastAsia"/>
          <w:sz w:val="28"/>
          <w:szCs w:val="28"/>
        </w:rPr>
        <w:t>已通过资格初审的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分组，每个小组指</w:t>
      </w:r>
      <w:r w:rsidR="00AD6302" w:rsidRPr="00A370B1">
        <w:rPr>
          <w:rFonts w:ascii="仿宋" w:eastAsia="仿宋" w:hAnsi="仿宋" w:hint="eastAsia"/>
          <w:sz w:val="28"/>
          <w:szCs w:val="28"/>
        </w:rPr>
        <w:lastRenderedPageBreak/>
        <w:t>定2名小组秘书。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小组秘书通过企业微信号逐一添加本小组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微信，并通知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做好网络</w:t>
      </w:r>
      <w:r w:rsidR="00E13587" w:rsidRPr="00A370B1">
        <w:rPr>
          <w:rFonts w:ascii="仿宋" w:eastAsia="仿宋" w:hAnsi="仿宋" w:hint="eastAsia"/>
          <w:sz w:val="28"/>
          <w:szCs w:val="28"/>
        </w:rPr>
        <w:t>远程面试</w:t>
      </w:r>
      <w:r w:rsidR="00AD6302" w:rsidRPr="00A370B1">
        <w:rPr>
          <w:rFonts w:ascii="仿宋" w:eastAsia="仿宋" w:hAnsi="仿宋" w:hint="eastAsia"/>
          <w:sz w:val="28"/>
          <w:szCs w:val="28"/>
        </w:rPr>
        <w:t>准备，并告知本小组全体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 xml:space="preserve">会议的时间（备考会议）。 </w:t>
      </w:r>
    </w:p>
    <w:p w14:paraId="2234FF81" w14:textId="159EFDDA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AC41C2" w:rsidRPr="00A370B1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）邀请</w:t>
      </w:r>
      <w:r w:rsidR="00255ED3">
        <w:rPr>
          <w:rFonts w:ascii="仿宋" w:eastAsia="仿宋" w:hAnsi="仿宋" w:hint="eastAsia"/>
          <w:b/>
          <w:bCs/>
          <w:sz w:val="28"/>
          <w:szCs w:val="28"/>
        </w:rPr>
        <w:t>营员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进入备考会议</w:t>
      </w:r>
    </w:p>
    <w:p w14:paraId="75D162FF" w14:textId="65E10D1F" w:rsidR="00086794" w:rsidRPr="00A370B1" w:rsidRDefault="00AD6302" w:rsidP="007D133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预定会议完成后，点击“邀请”→点击“复制邀请”，在企业微信中，向所有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的微信单独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发送会议信息 + 密码，通知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按时进入会议。</w:t>
      </w:r>
      <w:r w:rsidR="00AC41C2" w:rsidRPr="00A370B1">
        <w:rPr>
          <w:rFonts w:ascii="仿宋" w:eastAsia="仿宋" w:hAnsi="仿宋" w:hint="eastAsia"/>
          <w:sz w:val="28"/>
          <w:szCs w:val="28"/>
        </w:rPr>
        <w:t>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C41C2" w:rsidRPr="00A370B1">
        <w:rPr>
          <w:rFonts w:ascii="仿宋" w:eastAsia="仿宋" w:hAnsi="仿宋" w:hint="eastAsia"/>
          <w:sz w:val="28"/>
          <w:szCs w:val="28"/>
        </w:rPr>
        <w:t>密切注意查收。</w:t>
      </w:r>
    </w:p>
    <w:p w14:paraId="7CCFC380" w14:textId="77777777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备考会议当天，进入会议后，</w:t>
      </w:r>
    </w:p>
    <w:p w14:paraId="498BF0DF" w14:textId="0233445C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 xml:space="preserve">    ①点击“聊天”，设置聊天权限“仅允许私聊主持人”，禁止参会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使用私聊功能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，防止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私下讨论。</w:t>
      </w:r>
    </w:p>
    <w:p w14:paraId="79D2CD77" w14:textId="10880A59" w:rsidR="00086794" w:rsidRPr="00A370B1" w:rsidRDefault="00AD6302" w:rsidP="00C14EA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04C2DA" wp14:editId="7BB4016E">
            <wp:simplePos x="0" y="0"/>
            <wp:positionH relativeFrom="column">
              <wp:posOffset>4445</wp:posOffset>
            </wp:positionH>
            <wp:positionV relativeFrom="paragraph">
              <wp:posOffset>94615</wp:posOffset>
            </wp:positionV>
            <wp:extent cx="5112385" cy="2646045"/>
            <wp:effectExtent l="0" t="0" r="31115" b="20955"/>
            <wp:wrapTight wrapText="bothSides">
              <wp:wrapPolygon edited="0">
                <wp:start x="0" y="0"/>
                <wp:lineTo x="0" y="21460"/>
                <wp:lineTo x="21570" y="21460"/>
                <wp:lineTo x="21570" y="0"/>
                <wp:lineTo x="0" y="0"/>
              </wp:wrapPolygon>
            </wp:wrapTight>
            <wp:docPr id="35" name="图片 35" descr="1588733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88733755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0B1">
        <w:rPr>
          <w:rFonts w:ascii="仿宋" w:eastAsia="仿宋" w:hAnsi="仿宋" w:hint="eastAsia"/>
          <w:sz w:val="28"/>
          <w:szCs w:val="28"/>
        </w:rPr>
        <w:t>②统一为参会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修改会议昵称，所有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入会后，开始开会。</w:t>
      </w:r>
    </w:p>
    <w:p w14:paraId="418A78E8" w14:textId="5F66CFC1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6455ED" w:rsidRPr="00A370B1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）考前培训</w:t>
      </w:r>
    </w:p>
    <w:p w14:paraId="0D9DB9D7" w14:textId="4E01A54A" w:rsidR="00086794" w:rsidRDefault="00AD6302" w:rsidP="007D133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抽签完毕，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小组秘书向所有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进行考前教育及培训，宣讲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流程、规则及纪律要求。</w:t>
      </w:r>
    </w:p>
    <w:p w14:paraId="302EE120" w14:textId="77777777" w:rsidR="00C14EA1" w:rsidRPr="00A370B1" w:rsidRDefault="00C14EA1" w:rsidP="007D133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76EF2406" w14:textId="0636CFC1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lastRenderedPageBreak/>
        <w:t>四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、候考</w:t>
      </w:r>
    </w:p>
    <w:p w14:paraId="4F45FFDA" w14:textId="7945CB17" w:rsidR="00086794" w:rsidRPr="00A370B1" w:rsidRDefault="00AD6302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Pr="00A370B1">
        <w:rPr>
          <w:rFonts w:ascii="仿宋" w:eastAsia="仿宋" w:hAnsi="仿宋" w:hint="eastAsia"/>
          <w:b/>
          <w:bCs/>
          <w:sz w:val="28"/>
          <w:szCs w:val="28"/>
        </w:rPr>
        <w:t>小组秘书 A 操作</w:t>
      </w:r>
    </w:p>
    <w:p w14:paraId="4B7529D5" w14:textId="6AC90A5A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当天，按照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顺序，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小组秘书</w:t>
      </w:r>
      <w:r w:rsidR="006455ED" w:rsidRPr="00A370B1">
        <w:rPr>
          <w:rFonts w:ascii="仿宋" w:eastAsia="仿宋" w:hAnsi="仿宋" w:hint="eastAsia"/>
          <w:sz w:val="28"/>
          <w:szCs w:val="28"/>
        </w:rPr>
        <w:t>将</w:t>
      </w:r>
      <w:r w:rsidRPr="00A370B1">
        <w:rPr>
          <w:rFonts w:ascii="仿宋" w:eastAsia="仿宋" w:hAnsi="仿宋" w:hint="eastAsia"/>
          <w:sz w:val="28"/>
          <w:szCs w:val="28"/>
        </w:rPr>
        <w:t>提前 15 分钟开通会议1，通过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企业微信发送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会议通知给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1。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1进入会议1。</w:t>
      </w:r>
    </w:p>
    <w:p w14:paraId="68D2AFD6" w14:textId="77777777" w:rsidR="00086794" w:rsidRPr="00A370B1" w:rsidRDefault="00AD630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6C8A9C0" wp14:editId="1B24F3CF">
            <wp:extent cx="4639945" cy="3253740"/>
            <wp:effectExtent l="0" t="0" r="825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90A5" w14:textId="3530E302" w:rsidR="00086794" w:rsidRPr="00A370B1" w:rsidRDefault="00921120" w:rsidP="00F5199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在身后一米左右架设另一手机或电脑作为监控设备，并通过该设备进入会议1，提醒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监控设备不得中断，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期间不相关人员不得进入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空间。</w:t>
      </w:r>
    </w:p>
    <w:p w14:paraId="0AECE718" w14:textId="17C0954B" w:rsidR="00086794" w:rsidRPr="00A370B1" w:rsidRDefault="00921120" w:rsidP="00F5199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的</w:t>
      </w:r>
      <w:proofErr w:type="gramStart"/>
      <w:r w:rsidR="00AD6302" w:rsidRPr="00A370B1">
        <w:rPr>
          <w:rFonts w:ascii="仿宋" w:eastAsia="仿宋" w:hAnsi="仿宋" w:hint="eastAsia"/>
          <w:sz w:val="28"/>
          <w:szCs w:val="28"/>
        </w:rPr>
        <w:t>主机位</w:t>
      </w:r>
      <w:proofErr w:type="gramEnd"/>
      <w:r w:rsidR="00AD6302" w:rsidRPr="00A370B1">
        <w:rPr>
          <w:rFonts w:ascii="仿宋" w:eastAsia="仿宋" w:hAnsi="仿宋" w:hint="eastAsia"/>
          <w:sz w:val="28"/>
          <w:szCs w:val="28"/>
        </w:rPr>
        <w:t>和监控设备要求如下：</w:t>
      </w:r>
    </w:p>
    <w:p w14:paraId="3D6A44D5" w14:textId="77777777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（1）主机位（主镜头）要求：</w:t>
      </w:r>
    </w:p>
    <w:p w14:paraId="30DF734D" w14:textId="77777777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①推荐采用电脑作为主机位；</w:t>
      </w:r>
    </w:p>
    <w:p w14:paraId="0757153C" w14:textId="02B0355A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②显示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正面，能够拾取声音；</w:t>
      </w:r>
    </w:p>
    <w:p w14:paraId="32D6647B" w14:textId="16F4C25B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③需全程清晰显示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面容以及双手；</w:t>
      </w:r>
    </w:p>
    <w:p w14:paraId="65D999AC" w14:textId="58047997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④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全程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不得切换屏幕；</w:t>
      </w:r>
    </w:p>
    <w:p w14:paraId="67E95744" w14:textId="77777777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⑤可采用外接麦克风，建议佩戴有线耳麦，不能使用无线耳机；</w:t>
      </w:r>
    </w:p>
    <w:p w14:paraId="7DC5A83C" w14:textId="77777777" w:rsidR="00086794" w:rsidRPr="00A370B1" w:rsidRDefault="00AD6302" w:rsidP="00492C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lastRenderedPageBreak/>
        <w:t>⑥不得遮盖耳朵。</w:t>
      </w:r>
    </w:p>
    <w:p w14:paraId="3CD70A3A" w14:textId="2E4000AA" w:rsidR="00086794" w:rsidRPr="00A370B1" w:rsidRDefault="00AD6302" w:rsidP="00F51993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（2）监控设备要求：在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侧后方 1-2 米处设置，需全程清晰显示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环境和主镜头屏幕。</w:t>
      </w:r>
      <w:bookmarkStart w:id="0" w:name="_GoBack"/>
      <w:bookmarkEnd w:id="0"/>
    </w:p>
    <w:p w14:paraId="1E567F3F" w14:textId="0DD654C3" w:rsidR="00086794" w:rsidRPr="00A370B1" w:rsidRDefault="00921120" w:rsidP="00F5199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</w:t>
      </w:r>
      <w:r w:rsidR="006455ED" w:rsidRPr="00A370B1">
        <w:rPr>
          <w:rFonts w:ascii="仿宋" w:eastAsia="仿宋" w:hAnsi="仿宋" w:hint="eastAsia"/>
          <w:sz w:val="28"/>
          <w:szCs w:val="28"/>
        </w:rPr>
        <w:t>将</w:t>
      </w:r>
      <w:r w:rsidR="00AD6302" w:rsidRPr="00A370B1">
        <w:rPr>
          <w:rFonts w:ascii="仿宋" w:eastAsia="仿宋" w:hAnsi="仿宋" w:hint="eastAsia"/>
          <w:sz w:val="28"/>
          <w:szCs w:val="28"/>
        </w:rPr>
        <w:t>查验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身份：请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将身份证原件、准考证放在人脸旁边，靠近视频镜头，由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小组秘书对照报考</w:t>
      </w:r>
      <w:proofErr w:type="gramStart"/>
      <w:r w:rsidR="00AD6302" w:rsidRPr="00A370B1">
        <w:rPr>
          <w:rFonts w:ascii="仿宋" w:eastAsia="仿宋" w:hAnsi="仿宋" w:hint="eastAsia"/>
          <w:sz w:val="28"/>
          <w:szCs w:val="28"/>
        </w:rPr>
        <w:t>库信息</w:t>
      </w:r>
      <w:proofErr w:type="gramEnd"/>
      <w:r w:rsidR="00AD6302" w:rsidRPr="00A370B1">
        <w:rPr>
          <w:rFonts w:ascii="仿宋" w:eastAsia="仿宋" w:hAnsi="仿宋" w:hint="eastAsia"/>
          <w:sz w:val="28"/>
          <w:szCs w:val="28"/>
        </w:rPr>
        <w:t>对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进行人脸对照及人证对照，审核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身份，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小组秘书进行视频对照的同时，截图留存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与身份证的合影。</w:t>
      </w:r>
    </w:p>
    <w:p w14:paraId="775C53B9" w14:textId="77777777" w:rsidR="00086794" w:rsidRPr="00A370B1" w:rsidRDefault="00AD6302" w:rsidP="00F51993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ab/>
        <w:t>通过</w:t>
      </w:r>
      <w:proofErr w:type="gramStart"/>
      <w:r w:rsidRPr="00A370B1">
        <w:rPr>
          <w:rFonts w:ascii="仿宋" w:eastAsia="仿宋" w:hAnsi="仿宋" w:hint="eastAsia"/>
          <w:sz w:val="28"/>
          <w:szCs w:val="28"/>
        </w:rPr>
        <w:t>企业微信热键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：</w:t>
      </w:r>
      <w:proofErr w:type="spellStart"/>
      <w:r w:rsidRPr="00A370B1">
        <w:rPr>
          <w:rFonts w:ascii="仿宋" w:eastAsia="仿宋" w:hAnsi="仿宋" w:hint="eastAsia"/>
          <w:sz w:val="28"/>
          <w:szCs w:val="28"/>
        </w:rPr>
        <w:t>Shift+Alt+A</w:t>
      </w:r>
      <w:proofErr w:type="spellEnd"/>
      <w:r w:rsidRPr="00A370B1">
        <w:rPr>
          <w:rFonts w:ascii="仿宋" w:eastAsia="仿宋" w:hAnsi="仿宋" w:hint="eastAsia"/>
          <w:sz w:val="28"/>
          <w:szCs w:val="28"/>
        </w:rPr>
        <w:t>进行屏幕截图</w:t>
      </w:r>
    </w:p>
    <w:p w14:paraId="2C04D71F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73AA037E" wp14:editId="5C54FAEC">
            <wp:extent cx="5274310" cy="29540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7DED" w14:textId="77777777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ab/>
        <w:t>并点击</w:t>
      </w:r>
      <w:r w:rsidRPr="00A370B1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32B1D34" wp14:editId="680C3C30">
            <wp:extent cx="276225" cy="266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0B1">
        <w:rPr>
          <w:rFonts w:ascii="仿宋" w:eastAsia="仿宋" w:hAnsi="仿宋" w:hint="eastAsia"/>
          <w:sz w:val="28"/>
          <w:szCs w:val="28"/>
        </w:rPr>
        <w:t>键，将截图保存到指定文件夹内。</w:t>
      </w:r>
    </w:p>
    <w:p w14:paraId="1094D9BF" w14:textId="73BCC834" w:rsidR="00086794" w:rsidRPr="00A370B1" w:rsidRDefault="00AD6302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ab/>
        <w:t>确认后，由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小组秘书根据报考库信息，随机提问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一个关于身份的问题，确认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身份无误。</w:t>
      </w:r>
    </w:p>
    <w:p w14:paraId="6D9DC1DE" w14:textId="7DA43CD8" w:rsidR="00086794" w:rsidRPr="00A370B1" w:rsidRDefault="00921120" w:rsidP="009211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5.</w:t>
      </w:r>
      <w:r w:rsidR="00AD6302" w:rsidRPr="00A370B1">
        <w:rPr>
          <w:rFonts w:ascii="仿宋" w:eastAsia="仿宋" w:hAnsi="仿宋" w:hint="eastAsia"/>
          <w:sz w:val="28"/>
          <w:szCs w:val="28"/>
        </w:rPr>
        <w:t>请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宣读《诚信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承诺书》内容，并当场在承诺书上签名，签名后将承诺书放在人脸旁边，向视频镜头清晰展示，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小组秘书进行确认并截图留存；</w:t>
      </w:r>
    </w:p>
    <w:p w14:paraId="5B887254" w14:textId="18F2795C" w:rsidR="00086794" w:rsidRPr="00A370B1" w:rsidRDefault="00921120" w:rsidP="009211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6.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小组秘书宣读考场纪律及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流程，提醒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清空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环</w:t>
      </w:r>
      <w:r w:rsidR="00AD6302" w:rsidRPr="00A370B1">
        <w:rPr>
          <w:rFonts w:ascii="仿宋" w:eastAsia="仿宋" w:hAnsi="仿宋" w:hint="eastAsia"/>
          <w:sz w:val="28"/>
          <w:szCs w:val="28"/>
        </w:rPr>
        <w:lastRenderedPageBreak/>
        <w:t>境内与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有关的书籍、物品、人员，等待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。</w:t>
      </w:r>
    </w:p>
    <w:p w14:paraId="5EECF4B2" w14:textId="50A7C047" w:rsidR="00086794" w:rsidRPr="00A370B1" w:rsidRDefault="00AD6302" w:rsidP="006455ED">
      <w:pPr>
        <w:spacing w:line="360" w:lineRule="auto"/>
        <w:rPr>
          <w:rFonts w:ascii="仿宋" w:eastAsia="仿宋" w:hAnsi="仿宋"/>
          <w:sz w:val="28"/>
          <w:szCs w:val="28"/>
        </w:rPr>
      </w:pPr>
      <w:r w:rsidRPr="00A370B1">
        <w:rPr>
          <w:rFonts w:ascii="Calibri" w:eastAsia="仿宋" w:hAnsi="Calibri" w:cs="Calibri"/>
          <w:sz w:val="28"/>
          <w:szCs w:val="28"/>
        </w:rPr>
        <w:t> </w:t>
      </w:r>
    </w:p>
    <w:p w14:paraId="43744314" w14:textId="60F876A5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、正式开始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</w:p>
    <w:p w14:paraId="5E3E3E1D" w14:textId="052863F1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小组组长</w:t>
      </w:r>
      <w:r w:rsidR="00E13587" w:rsidRPr="00A370B1">
        <w:rPr>
          <w:rFonts w:ascii="仿宋" w:eastAsia="仿宋" w:hAnsi="仿宋" w:hint="eastAsia"/>
          <w:sz w:val="28"/>
          <w:szCs w:val="28"/>
        </w:rPr>
        <w:t>指示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E13587" w:rsidRPr="00A370B1">
        <w:rPr>
          <w:rFonts w:ascii="仿宋" w:eastAsia="仿宋" w:hAnsi="仿宋" w:hint="eastAsia"/>
          <w:sz w:val="28"/>
          <w:szCs w:val="28"/>
        </w:rPr>
        <w:t>根据面试流程完成面试</w:t>
      </w:r>
      <w:r w:rsidR="007610B3">
        <w:rPr>
          <w:rFonts w:ascii="仿宋" w:eastAsia="仿宋" w:hAnsi="仿宋" w:hint="eastAsia"/>
          <w:sz w:val="28"/>
          <w:szCs w:val="28"/>
        </w:rPr>
        <w:t>。</w:t>
      </w:r>
    </w:p>
    <w:p w14:paraId="792D2376" w14:textId="75F84B76" w:rsidR="00086794" w:rsidRPr="00A370B1" w:rsidRDefault="00E1358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AD6302" w:rsidRPr="00A370B1">
        <w:rPr>
          <w:rFonts w:ascii="仿宋" w:eastAsia="仿宋" w:hAnsi="仿宋" w:hint="eastAsia"/>
          <w:sz w:val="28"/>
          <w:szCs w:val="28"/>
        </w:rPr>
        <w:t>.考试过程中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不得转换考试界面，视频监控设备不得中断，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因网络故障中断，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小组组长和秘书按突发情况预案处理</w:t>
      </w:r>
      <w:r w:rsidR="007610B3">
        <w:rPr>
          <w:rFonts w:ascii="仿宋" w:eastAsia="仿宋" w:hAnsi="仿宋" w:hint="eastAsia"/>
          <w:sz w:val="28"/>
          <w:szCs w:val="28"/>
        </w:rPr>
        <w:t>。</w:t>
      </w:r>
    </w:p>
    <w:p w14:paraId="3DF9C1BF" w14:textId="686633AD" w:rsidR="00086794" w:rsidRPr="00A370B1" w:rsidRDefault="00E13587" w:rsidP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小组现场不得提问与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无关的问题，</w:t>
      </w:r>
      <w:proofErr w:type="gramStart"/>
      <w:r w:rsidR="00AD6302" w:rsidRPr="00A370B1">
        <w:rPr>
          <w:rFonts w:ascii="仿宋" w:eastAsia="仿宋" w:hAnsi="仿宋" w:hint="eastAsia"/>
          <w:sz w:val="28"/>
          <w:szCs w:val="28"/>
        </w:rPr>
        <w:t>如过程</w:t>
      </w:r>
      <w:proofErr w:type="gramEnd"/>
      <w:r w:rsidR="00AD6302" w:rsidRPr="00A370B1">
        <w:rPr>
          <w:rFonts w:ascii="仿宋" w:eastAsia="仿宋" w:hAnsi="仿宋" w:hint="eastAsia"/>
          <w:sz w:val="28"/>
          <w:szCs w:val="28"/>
        </w:rPr>
        <w:t>中出现不当言论，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小组组长、督导员应及时制止</w:t>
      </w:r>
      <w:r w:rsidR="006455ED" w:rsidRPr="00A370B1">
        <w:rPr>
          <w:rFonts w:ascii="仿宋" w:eastAsia="仿宋" w:hAnsi="仿宋" w:hint="eastAsia"/>
          <w:sz w:val="28"/>
          <w:szCs w:val="28"/>
        </w:rPr>
        <w:t>。</w:t>
      </w:r>
    </w:p>
    <w:p w14:paraId="2B4D90C8" w14:textId="33D95D59" w:rsidR="00086794" w:rsidRPr="00A370B1" w:rsidRDefault="00E1358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结束后，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退出会议，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不得与他人讨论考试现场情况或泄露考试题目。</w:t>
      </w:r>
    </w:p>
    <w:p w14:paraId="427FC0E8" w14:textId="1CB04922" w:rsidR="00086794" w:rsidRPr="00A370B1" w:rsidRDefault="00E13587" w:rsidP="00E13587">
      <w:pPr>
        <w:spacing w:line="360" w:lineRule="auto"/>
        <w:ind w:left="48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</w:t>
      </w:r>
      <w:r w:rsidRPr="00A370B1">
        <w:rPr>
          <w:rFonts w:ascii="仿宋" w:eastAsia="仿宋" w:hAnsi="仿宋"/>
          <w:sz w:val="28"/>
          <w:szCs w:val="28"/>
        </w:rPr>
        <w:t xml:space="preserve">. </w:t>
      </w:r>
      <w:r w:rsidR="00AD6302" w:rsidRPr="00A370B1">
        <w:rPr>
          <w:rFonts w:ascii="仿宋" w:eastAsia="仿宋" w:hAnsi="仿宋" w:hint="eastAsia"/>
          <w:sz w:val="28"/>
          <w:szCs w:val="28"/>
        </w:rPr>
        <w:t>每位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总时间不得少于</w:t>
      </w:r>
      <w:r w:rsidR="007610B3">
        <w:rPr>
          <w:rFonts w:ascii="仿宋" w:eastAsia="仿宋" w:hAnsi="仿宋" w:hint="eastAsia"/>
          <w:sz w:val="28"/>
          <w:szCs w:val="28"/>
        </w:rPr>
        <w:t>1</w:t>
      </w:r>
      <w:r w:rsidR="00AD6302" w:rsidRPr="00A370B1">
        <w:rPr>
          <w:rFonts w:ascii="仿宋" w:eastAsia="仿宋" w:hAnsi="仿宋" w:hint="eastAsia"/>
          <w:sz w:val="28"/>
          <w:szCs w:val="28"/>
        </w:rPr>
        <w:t>0分钟（</w:t>
      </w:r>
      <w:r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开始时须计时）。</w:t>
      </w:r>
    </w:p>
    <w:p w14:paraId="0F8122DC" w14:textId="77777777" w:rsidR="00E32181" w:rsidRDefault="00E32181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4ABB3C0" w14:textId="05B518B2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期间突发情况预案</w:t>
      </w:r>
    </w:p>
    <w:p w14:paraId="5B2F0172" w14:textId="34DEE40F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1.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因网络故障问题出现面试过程中断：</w:t>
      </w:r>
    </w:p>
    <w:p w14:paraId="35576834" w14:textId="77777777" w:rsidR="00E13587" w:rsidRPr="00A370B1" w:rsidRDefault="00E13587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故障时间在1分钟以内，</w:t>
      </w: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待网络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恢复继续作答；</w:t>
      </w:r>
    </w:p>
    <w:p w14:paraId="75455B0B" w14:textId="2453FC41" w:rsidR="00E13587" w:rsidRPr="00A370B1" w:rsidRDefault="00E13587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如故障时间超过1分钟，由秘书B现场拨通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电话，能即时联系上并进入会议，面试小组更换问题继续面试；</w:t>
      </w:r>
    </w:p>
    <w:p w14:paraId="00C2B221" w14:textId="5EB3C7F1" w:rsidR="00E13587" w:rsidRPr="00A370B1" w:rsidRDefault="00E13587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如电话等通信设备也无法接通，面试小组组长判定该场面试中止，秘书B通知督导组组长及技术支持组。待技术</w:t>
      </w: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支持组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确认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网络通信恢复后，秘书B安排该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重新排序参加面试。</w:t>
      </w:r>
    </w:p>
    <w:p w14:paraId="48385CA7" w14:textId="5208C0D0" w:rsidR="00E13587" w:rsidRPr="00A370B1" w:rsidRDefault="00255ED3" w:rsidP="00E13587">
      <w:pPr>
        <w:pStyle w:val="ac"/>
        <w:widowControl/>
        <w:numPr>
          <w:ilvl w:val="0"/>
          <w:numId w:val="11"/>
        </w:numPr>
        <w:spacing w:line="276" w:lineRule="auto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kern w:val="0"/>
          <w:sz w:val="28"/>
          <w:szCs w:val="28"/>
        </w:rPr>
        <w:lastRenderedPageBreak/>
        <w:t>营员</w:t>
      </w:r>
      <w:r w:rsidR="00E13587" w:rsidRPr="00A370B1">
        <w:rPr>
          <w:rFonts w:ascii="仿宋" w:eastAsia="仿宋" w:hAnsi="仿宋" w:cs="仿宋_GB2312"/>
          <w:kern w:val="0"/>
          <w:sz w:val="28"/>
          <w:szCs w:val="28"/>
        </w:rPr>
        <w:t>应保持通讯工具畅通，秘书发起联系后超过十分钟仍未进入</w:t>
      </w:r>
      <w:proofErr w:type="gramStart"/>
      <w:r w:rsidR="00E13587" w:rsidRPr="00A370B1">
        <w:rPr>
          <w:rFonts w:ascii="仿宋" w:eastAsia="仿宋" w:hAnsi="仿宋" w:cs="仿宋_GB2312"/>
          <w:kern w:val="0"/>
          <w:sz w:val="28"/>
          <w:szCs w:val="28"/>
        </w:rPr>
        <w:t>候考会议</w:t>
      </w:r>
      <w:proofErr w:type="gramEnd"/>
      <w:r w:rsidR="00E13587" w:rsidRPr="00A370B1">
        <w:rPr>
          <w:rFonts w:ascii="仿宋" w:eastAsia="仿宋" w:hAnsi="仿宋" w:cs="仿宋_GB2312"/>
          <w:kern w:val="0"/>
          <w:sz w:val="28"/>
          <w:szCs w:val="28"/>
        </w:rPr>
        <w:t>者，视为迟到及放弃考试资格。</w:t>
      </w:r>
    </w:p>
    <w:p w14:paraId="35474325" w14:textId="23FD94FE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2.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因网络不通畅原因导致面试过程考官或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表达不清晰，听不清楚等情况，可适当延长面试时间。</w:t>
      </w:r>
    </w:p>
    <w:p w14:paraId="09E7A488" w14:textId="0EFF238E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3.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因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身体突发问题导致面试过程中断，面试小组组长请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退场，由秘书B通知督导组组长，并待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身体情况恢复后，重新安排面试。</w:t>
      </w:r>
    </w:p>
    <w:p w14:paraId="169FB0D4" w14:textId="1AA2287F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4.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面试过程中，发现有不明身份人员加入“腾讯会议”（比如场外秘书误点链接进入或秘书误发给其他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进入），由面试小组判明情况后请对方退场后继续进行，面试时间需补足给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074F6A12" w14:textId="2623DA3E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5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面试过程中发现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作弊，</w:t>
      </w:r>
    </w:p>
    <w:p w14:paraId="0CA4D8BC" w14:textId="6C604DEF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（1）面试小组组长宣布考试中止，秘书B记录作弊情况，并保留视频录像备查。</w:t>
      </w:r>
    </w:p>
    <w:p w14:paraId="2B1B4D82" w14:textId="5B5CC1B5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（2）面试小组组长向督导组长汇报情况。</w:t>
      </w:r>
    </w:p>
    <w:p w14:paraId="51794A52" w14:textId="77777777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3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）督导组长向研究生院汇报。</w:t>
      </w:r>
    </w:p>
    <w:p w14:paraId="3524FA51" w14:textId="77777777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（4）后续按作弊程序处理。</w:t>
      </w:r>
    </w:p>
    <w:p w14:paraId="66A3B6B0" w14:textId="3DDF3BD2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6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面试中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不得迟到，没有进入考场的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成绩按零分计算。</w:t>
      </w:r>
    </w:p>
    <w:p w14:paraId="31A45FCC" w14:textId="4D48041A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场外候考秘书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A将在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正式面试时间前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20分钟，通过企业</w:t>
      </w:r>
      <w:proofErr w:type="gramStart"/>
      <w:r w:rsidRPr="00A370B1">
        <w:rPr>
          <w:rFonts w:ascii="仿宋" w:eastAsia="仿宋" w:hAnsi="仿宋" w:cs="仿宋_GB2312"/>
          <w:kern w:val="0"/>
          <w:sz w:val="28"/>
          <w:szCs w:val="28"/>
        </w:rPr>
        <w:t>微信将腾讯会议候考会</w:t>
      </w:r>
      <w:proofErr w:type="gramEnd"/>
      <w:r w:rsidRPr="00A370B1">
        <w:rPr>
          <w:rFonts w:ascii="仿宋" w:eastAsia="仿宋" w:hAnsi="仿宋" w:cs="仿宋_GB2312"/>
          <w:kern w:val="0"/>
          <w:sz w:val="28"/>
          <w:szCs w:val="28"/>
        </w:rPr>
        <w:t>议的邀请链接发给</w:t>
      </w:r>
      <w:r w:rsidR="00255ED3">
        <w:rPr>
          <w:rFonts w:ascii="仿宋" w:eastAsia="仿宋" w:hAnsi="仿宋" w:cs="仿宋_GB2312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，</w:t>
      </w:r>
      <w:r w:rsidR="00255ED3">
        <w:rPr>
          <w:rFonts w:ascii="仿宋" w:eastAsia="仿宋" w:hAnsi="仿宋" w:cs="仿宋_GB2312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及其监控设备应立即</w:t>
      </w:r>
      <w:proofErr w:type="gramStart"/>
      <w:r w:rsidRPr="00A370B1">
        <w:rPr>
          <w:rFonts w:ascii="仿宋" w:eastAsia="仿宋" w:hAnsi="仿宋" w:cs="仿宋_GB2312"/>
          <w:kern w:val="0"/>
          <w:sz w:val="28"/>
          <w:szCs w:val="28"/>
        </w:rPr>
        <w:t>进入候考会</w:t>
      </w:r>
      <w:proofErr w:type="gramEnd"/>
      <w:r w:rsidRPr="00A370B1">
        <w:rPr>
          <w:rFonts w:ascii="仿宋" w:eastAsia="仿宋" w:hAnsi="仿宋" w:cs="仿宋_GB2312"/>
          <w:kern w:val="0"/>
          <w:sz w:val="28"/>
          <w:szCs w:val="28"/>
        </w:rPr>
        <w:t>议。</w:t>
      </w:r>
      <w:r w:rsidR="00255ED3">
        <w:rPr>
          <w:rFonts w:ascii="仿宋" w:eastAsia="仿宋" w:hAnsi="仿宋" w:cs="仿宋_GB2312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>应保持通讯工具畅通，秘书发起联系后超过十分钟仍未进入</w:t>
      </w:r>
      <w:proofErr w:type="gramStart"/>
      <w:r w:rsidRPr="00A370B1">
        <w:rPr>
          <w:rFonts w:ascii="仿宋" w:eastAsia="仿宋" w:hAnsi="仿宋" w:cs="仿宋_GB2312"/>
          <w:kern w:val="0"/>
          <w:sz w:val="28"/>
          <w:szCs w:val="28"/>
        </w:rPr>
        <w:t>候考会议</w:t>
      </w:r>
      <w:proofErr w:type="gramEnd"/>
      <w:r w:rsidRPr="00A370B1">
        <w:rPr>
          <w:rFonts w:ascii="仿宋" w:eastAsia="仿宋" w:hAnsi="仿宋" w:cs="仿宋_GB2312"/>
          <w:kern w:val="0"/>
          <w:sz w:val="28"/>
          <w:szCs w:val="28"/>
        </w:rPr>
        <w:t>者，视为迟到及放弃考试资格。</w:t>
      </w:r>
    </w:p>
    <w:p w14:paraId="09FBD121" w14:textId="406B102D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7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在面试过程中必须开启摄像头并且全程监控的，如果发现中途离场，成绩按零分计算。</w:t>
      </w:r>
    </w:p>
    <w:p w14:paraId="1C92A56C" w14:textId="676B5913" w:rsidR="00E13587" w:rsidRPr="00A370B1" w:rsidRDefault="00E13587" w:rsidP="00E13587">
      <w:pPr>
        <w:widowControl/>
        <w:spacing w:line="276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8</w:t>
      </w:r>
      <w:r w:rsidRPr="00A370B1">
        <w:rPr>
          <w:rFonts w:ascii="仿宋" w:eastAsia="仿宋" w:hAnsi="仿宋" w:cs="仿宋_GB2312"/>
          <w:kern w:val="0"/>
          <w:sz w:val="28"/>
          <w:szCs w:val="28"/>
        </w:rPr>
        <w:t xml:space="preserve">. 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秘书A</w:t>
      </w:r>
      <w:proofErr w:type="gramStart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在候考时</w:t>
      </w:r>
      <w:proofErr w:type="gramEnd"/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，如把会议链接发送给错误的</w:t>
      </w:r>
      <w:r w:rsidR="00255ED3">
        <w:rPr>
          <w:rFonts w:ascii="仿宋" w:eastAsia="仿宋" w:hAnsi="仿宋" w:cs="仿宋_GB2312" w:hint="eastAsia"/>
          <w:kern w:val="0"/>
          <w:sz w:val="28"/>
          <w:szCs w:val="28"/>
        </w:rPr>
        <w:t>营员</w:t>
      </w:r>
      <w:r w:rsidRPr="00A370B1">
        <w:rPr>
          <w:rFonts w:ascii="仿宋" w:eastAsia="仿宋" w:hAnsi="仿宋" w:cs="仿宋_GB2312" w:hint="eastAsia"/>
          <w:kern w:val="0"/>
          <w:sz w:val="28"/>
          <w:szCs w:val="28"/>
        </w:rPr>
        <w:t>，需立即结束当前会议。</w:t>
      </w:r>
    </w:p>
    <w:p w14:paraId="6A67E88B" w14:textId="77777777" w:rsidR="00086794" w:rsidRPr="00A370B1" w:rsidRDefault="00086794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F5102AE" w14:textId="7BA24C22" w:rsidR="00086794" w:rsidRPr="00A370B1" w:rsidRDefault="007654C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A370B1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E13587" w:rsidRPr="00A370B1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b/>
          <w:bCs/>
          <w:sz w:val="28"/>
          <w:szCs w:val="28"/>
        </w:rPr>
        <w:t>纪律要求</w:t>
      </w:r>
    </w:p>
    <w:p w14:paraId="51E0A5A0" w14:textId="22AAEEA4" w:rsidR="00086794" w:rsidRPr="00A370B1" w:rsidRDefault="00AD63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1.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期间，</w:t>
      </w:r>
      <w:proofErr w:type="gramStart"/>
      <w:r w:rsidR="00255ED3">
        <w:rPr>
          <w:rFonts w:ascii="仿宋" w:eastAsia="仿宋" w:hAnsi="仿宋" w:hint="eastAsia"/>
          <w:sz w:val="28"/>
          <w:szCs w:val="28"/>
        </w:rPr>
        <w:t>营员</w:t>
      </w:r>
      <w:r w:rsidRPr="00A370B1">
        <w:rPr>
          <w:rFonts w:ascii="仿宋" w:eastAsia="仿宋" w:hAnsi="仿宋" w:hint="eastAsia"/>
          <w:sz w:val="28"/>
          <w:szCs w:val="28"/>
        </w:rPr>
        <w:t>均</w:t>
      </w:r>
      <w:proofErr w:type="gramEnd"/>
      <w:r w:rsidRPr="00A370B1">
        <w:rPr>
          <w:rFonts w:ascii="仿宋" w:eastAsia="仿宋" w:hAnsi="仿宋" w:hint="eastAsia"/>
          <w:sz w:val="28"/>
          <w:szCs w:val="28"/>
        </w:rPr>
        <w:t>不得会客、打电话、离场，不做与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Pr="00A370B1">
        <w:rPr>
          <w:rFonts w:ascii="仿宋" w:eastAsia="仿宋" w:hAnsi="仿宋" w:hint="eastAsia"/>
          <w:sz w:val="28"/>
          <w:szCs w:val="28"/>
        </w:rPr>
        <w:t>无关的事情；</w:t>
      </w:r>
    </w:p>
    <w:p w14:paraId="7E22EF4C" w14:textId="7F336F8B" w:rsidR="00086794" w:rsidRPr="00A370B1" w:rsidRDefault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2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应当自觉服从工作人员管理及检查，不得以任何理由妨碍工作人员履行职责，不得扰乱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现场及其他相关会场的秩序；</w:t>
      </w:r>
    </w:p>
    <w:p w14:paraId="35B4A5A8" w14:textId="40C4BA88" w:rsidR="00086794" w:rsidRPr="00A370B1" w:rsidRDefault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3</w:t>
      </w:r>
      <w:r w:rsidR="00AD6302" w:rsidRPr="00A370B1">
        <w:rPr>
          <w:rFonts w:ascii="仿宋" w:eastAsia="仿宋" w:hAnsi="仿宋" w:hint="eastAsia"/>
          <w:sz w:val="28"/>
          <w:szCs w:val="28"/>
        </w:rPr>
        <w:t>.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只准携带必要的白纸、笔等文具，不携带任何书籍书刊、报纸、图片、相关文字或电子资料；不能对考试现场及过程进行录音录像；考试过程中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不得转换考试界面，视频监控设备不得中断；考后不向他人透露考试题目及考试现场情况；</w:t>
      </w:r>
    </w:p>
    <w:p w14:paraId="3F2D2755" w14:textId="4B849CB0" w:rsidR="00086794" w:rsidRPr="00A370B1" w:rsidRDefault="006455E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4.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小组组长开考指令发出后，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方可开始答题，考试结束，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应当立即停止答题；</w:t>
      </w:r>
    </w:p>
    <w:p w14:paraId="3792FCEF" w14:textId="1283B21D" w:rsidR="00086794" w:rsidRPr="00A370B1" w:rsidRDefault="006455ED" w:rsidP="00A370B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70B1">
        <w:rPr>
          <w:rFonts w:ascii="仿宋" w:eastAsia="仿宋" w:hAnsi="仿宋" w:hint="eastAsia"/>
          <w:sz w:val="28"/>
          <w:szCs w:val="28"/>
        </w:rPr>
        <w:t>5</w:t>
      </w:r>
      <w:r w:rsidR="00AD6302" w:rsidRPr="00A370B1">
        <w:rPr>
          <w:rFonts w:ascii="仿宋" w:eastAsia="仿宋" w:hAnsi="仿宋" w:hint="eastAsia"/>
          <w:sz w:val="28"/>
          <w:szCs w:val="28"/>
        </w:rPr>
        <w:t>.对在</w:t>
      </w:r>
      <w:r w:rsidR="00E13587" w:rsidRPr="00A370B1">
        <w:rPr>
          <w:rFonts w:ascii="仿宋" w:eastAsia="仿宋" w:hAnsi="仿宋" w:hint="eastAsia"/>
          <w:sz w:val="28"/>
          <w:szCs w:val="28"/>
        </w:rPr>
        <w:t>面试</w:t>
      </w:r>
      <w:r w:rsidR="00AD6302" w:rsidRPr="00A370B1">
        <w:rPr>
          <w:rFonts w:ascii="仿宋" w:eastAsia="仿宋" w:hAnsi="仿宋" w:hint="eastAsia"/>
          <w:sz w:val="28"/>
          <w:szCs w:val="28"/>
        </w:rPr>
        <w:t>过程中有违规违纪行为的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，一经查实，按照国家教育考试违规处理办法、普通高等学校招生违规行为处理暂行规定，进行严肃处理，取消录取资格，记入</w:t>
      </w:r>
      <w:r w:rsidR="00255ED3">
        <w:rPr>
          <w:rFonts w:ascii="仿宋" w:eastAsia="仿宋" w:hAnsi="仿宋" w:hint="eastAsia"/>
          <w:sz w:val="28"/>
          <w:szCs w:val="28"/>
        </w:rPr>
        <w:t>营员</w:t>
      </w:r>
      <w:r w:rsidR="00AD6302" w:rsidRPr="00A370B1">
        <w:rPr>
          <w:rFonts w:ascii="仿宋" w:eastAsia="仿宋" w:hAnsi="仿宋" w:hint="eastAsia"/>
          <w:sz w:val="28"/>
          <w:szCs w:val="28"/>
        </w:rPr>
        <w:t>诚信档案。</w:t>
      </w:r>
    </w:p>
    <w:sectPr w:rsidR="00086794" w:rsidRPr="00A370B1">
      <w:footerReference w:type="defaul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0261" w14:textId="77777777" w:rsidR="00397216" w:rsidRDefault="00397216" w:rsidP="00837276">
      <w:r>
        <w:separator/>
      </w:r>
    </w:p>
  </w:endnote>
  <w:endnote w:type="continuationSeparator" w:id="0">
    <w:p w14:paraId="7C98432C" w14:textId="77777777" w:rsidR="00397216" w:rsidRDefault="00397216" w:rsidP="008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089569"/>
      <w:docPartObj>
        <w:docPartGallery w:val="Page Numbers (Bottom of Page)"/>
        <w:docPartUnique/>
      </w:docPartObj>
    </w:sdtPr>
    <w:sdtEndPr/>
    <w:sdtContent>
      <w:p w14:paraId="190AC8FC" w14:textId="538D5F6F" w:rsidR="002C4E5C" w:rsidRDefault="002C4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EB44E7" w14:textId="77777777" w:rsidR="002C4E5C" w:rsidRDefault="002C4E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490E" w14:textId="77777777" w:rsidR="00397216" w:rsidRDefault="00397216" w:rsidP="00837276">
      <w:r>
        <w:separator/>
      </w:r>
    </w:p>
  </w:footnote>
  <w:footnote w:type="continuationSeparator" w:id="0">
    <w:p w14:paraId="36BD5DD9" w14:textId="77777777" w:rsidR="00397216" w:rsidRDefault="00397216" w:rsidP="0083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AA6C6F"/>
    <w:multiLevelType w:val="singleLevel"/>
    <w:tmpl w:val="83AA6C6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23C1C2E"/>
    <w:multiLevelType w:val="singleLevel"/>
    <w:tmpl w:val="D23C1C2E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BF90DE1"/>
    <w:multiLevelType w:val="singleLevel"/>
    <w:tmpl w:val="EBF90DE1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FC7A1453"/>
    <w:multiLevelType w:val="singleLevel"/>
    <w:tmpl w:val="FC7A1453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6BD0E2A"/>
    <w:multiLevelType w:val="singleLevel"/>
    <w:tmpl w:val="06BD0E2A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1072ED53"/>
    <w:multiLevelType w:val="singleLevel"/>
    <w:tmpl w:val="1072ED53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28AD1D87"/>
    <w:multiLevelType w:val="hybridMultilevel"/>
    <w:tmpl w:val="ADF295D8"/>
    <w:lvl w:ilvl="0" w:tplc="BFDCD1F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7524D3D"/>
    <w:multiLevelType w:val="hybridMultilevel"/>
    <w:tmpl w:val="F9AE15CE"/>
    <w:lvl w:ilvl="0" w:tplc="E2D809B0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84F9F81"/>
    <w:multiLevelType w:val="singleLevel"/>
    <w:tmpl w:val="584F9F81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66B74D6D"/>
    <w:multiLevelType w:val="hybridMultilevel"/>
    <w:tmpl w:val="51D4A694"/>
    <w:lvl w:ilvl="0" w:tplc="6C16E0C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BE135EB"/>
    <w:multiLevelType w:val="multilevel"/>
    <w:tmpl w:val="7BE135EB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86794"/>
    <w:rsid w:val="000C51B7"/>
    <w:rsid w:val="00113735"/>
    <w:rsid w:val="00125043"/>
    <w:rsid w:val="00210023"/>
    <w:rsid w:val="00216EB9"/>
    <w:rsid w:val="00252250"/>
    <w:rsid w:val="00255ED3"/>
    <w:rsid w:val="002C4E5C"/>
    <w:rsid w:val="002F71D4"/>
    <w:rsid w:val="00311DBA"/>
    <w:rsid w:val="00397216"/>
    <w:rsid w:val="0042316B"/>
    <w:rsid w:val="00492C16"/>
    <w:rsid w:val="004B3EE5"/>
    <w:rsid w:val="00520A71"/>
    <w:rsid w:val="00565C9C"/>
    <w:rsid w:val="0059531B"/>
    <w:rsid w:val="00616505"/>
    <w:rsid w:val="0062213C"/>
    <w:rsid w:val="00633F40"/>
    <w:rsid w:val="006455ED"/>
    <w:rsid w:val="006549AD"/>
    <w:rsid w:val="00684D9C"/>
    <w:rsid w:val="00690E2A"/>
    <w:rsid w:val="007610B3"/>
    <w:rsid w:val="007654C7"/>
    <w:rsid w:val="007835FA"/>
    <w:rsid w:val="00793122"/>
    <w:rsid w:val="007D133C"/>
    <w:rsid w:val="00837276"/>
    <w:rsid w:val="00882518"/>
    <w:rsid w:val="00921120"/>
    <w:rsid w:val="00974CAC"/>
    <w:rsid w:val="00A02014"/>
    <w:rsid w:val="00A370B1"/>
    <w:rsid w:val="00A60633"/>
    <w:rsid w:val="00AA56A7"/>
    <w:rsid w:val="00AC41C2"/>
    <w:rsid w:val="00AD6302"/>
    <w:rsid w:val="00B2638A"/>
    <w:rsid w:val="00B32F8E"/>
    <w:rsid w:val="00BA0C1A"/>
    <w:rsid w:val="00BA3125"/>
    <w:rsid w:val="00BB07C3"/>
    <w:rsid w:val="00BB38D7"/>
    <w:rsid w:val="00BB5899"/>
    <w:rsid w:val="00BE1C9F"/>
    <w:rsid w:val="00C061CB"/>
    <w:rsid w:val="00C14EA1"/>
    <w:rsid w:val="00C47175"/>
    <w:rsid w:val="00C6024F"/>
    <w:rsid w:val="00C604EC"/>
    <w:rsid w:val="00C650A3"/>
    <w:rsid w:val="00C70020"/>
    <w:rsid w:val="00CF4E37"/>
    <w:rsid w:val="00D51157"/>
    <w:rsid w:val="00D54B2D"/>
    <w:rsid w:val="00DA63C7"/>
    <w:rsid w:val="00DE37A4"/>
    <w:rsid w:val="00E13587"/>
    <w:rsid w:val="00E26251"/>
    <w:rsid w:val="00E32181"/>
    <w:rsid w:val="00EA1EE8"/>
    <w:rsid w:val="00EB406B"/>
    <w:rsid w:val="00ED6FEB"/>
    <w:rsid w:val="00F51993"/>
    <w:rsid w:val="00F53662"/>
    <w:rsid w:val="083D07F0"/>
    <w:rsid w:val="0BE65317"/>
    <w:rsid w:val="0D057C8F"/>
    <w:rsid w:val="105E3B74"/>
    <w:rsid w:val="1BFA0700"/>
    <w:rsid w:val="1C2C4424"/>
    <w:rsid w:val="1CD54CE6"/>
    <w:rsid w:val="1DEC38DC"/>
    <w:rsid w:val="26E23A95"/>
    <w:rsid w:val="2F357BD9"/>
    <w:rsid w:val="30456175"/>
    <w:rsid w:val="32414982"/>
    <w:rsid w:val="36772279"/>
    <w:rsid w:val="3B667439"/>
    <w:rsid w:val="3F6951A0"/>
    <w:rsid w:val="434067C1"/>
    <w:rsid w:val="568D20C3"/>
    <w:rsid w:val="63F6091F"/>
    <w:rsid w:val="676E7DF4"/>
    <w:rsid w:val="69F44DA0"/>
    <w:rsid w:val="6EAF13B0"/>
    <w:rsid w:val="71061E72"/>
    <w:rsid w:val="74192108"/>
    <w:rsid w:val="7A3B2499"/>
    <w:rsid w:val="7AD1397C"/>
    <w:rsid w:val="7F1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B0239A"/>
  <w15:docId w15:val="{5E57CB89-DFC2-4F2D-BE88-9B36320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AC41C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A55D5-B57C-4BC1-8CA6-A831E2E15D4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lj</cp:lastModifiedBy>
  <cp:revision>8</cp:revision>
  <dcterms:created xsi:type="dcterms:W3CDTF">2022-06-30T07:40:00Z</dcterms:created>
  <dcterms:modified xsi:type="dcterms:W3CDTF">2022-07-02T10:53:00Z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